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3B" w:rsidRDefault="008E683B" w:rsidP="008E683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val="en"/>
        </w:rPr>
      </w:pPr>
      <w:r>
        <w:rPr>
          <w:rFonts w:ascii="Arial" w:hAnsi="Arial" w:cs="Arial"/>
          <w:noProof/>
          <w:color w:val="2578D3"/>
          <w:sz w:val="18"/>
          <w:szCs w:val="18"/>
        </w:rPr>
        <w:drawing>
          <wp:inline distT="0" distB="0" distL="0" distR="0" wp14:anchorId="589A2B96" wp14:editId="2D86F342">
            <wp:extent cx="1969135" cy="1969135"/>
            <wp:effectExtent l="0" t="0" r="0" b="0"/>
            <wp:docPr id="1" name="Picture 1" descr="Deacon Julius Caesar Hampt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con Julius Caesar Hampt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83B">
        <w:rPr>
          <w:rFonts w:ascii="Arial" w:eastAsia="Times New Roman" w:hAnsi="Arial" w:cs="Arial"/>
          <w:b/>
          <w:bCs/>
          <w:sz w:val="27"/>
          <w:szCs w:val="27"/>
          <w:lang w:val="en"/>
        </w:rPr>
        <w:t>Obituary for Deacon Julius Caesar Hampton</w:t>
      </w:r>
    </w:p>
    <w:p w:rsidR="008E683B" w:rsidRPr="008E683B" w:rsidRDefault="008E683B" w:rsidP="008E683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val="en"/>
        </w:rPr>
      </w:pPr>
      <w:bookmarkStart w:id="0" w:name="_GoBack"/>
      <w:bookmarkEnd w:id="0"/>
    </w:p>
    <w:p w:rsidR="008E683B" w:rsidRPr="008E683B" w:rsidRDefault="008E683B" w:rsidP="008E68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  <w:proofErr w:type="gramStart"/>
      <w:r w:rsidRPr="008E683B">
        <w:rPr>
          <w:rFonts w:ascii="Arial" w:eastAsia="Times New Roman" w:hAnsi="Arial" w:cs="Arial"/>
          <w:sz w:val="24"/>
          <w:szCs w:val="24"/>
          <w:lang w:val="en"/>
        </w:rPr>
        <w:t>Born June 6, 1946, in Columbia, South Carolina, Deacon Julius Caesar “Pokey” Hampton left earth for his Heavenly home in the early morning hours of December 2, 2016.</w:t>
      </w:r>
      <w:proofErr w:type="gramEnd"/>
      <w:r w:rsidRPr="008E683B">
        <w:rPr>
          <w:rFonts w:ascii="Arial" w:eastAsia="Times New Roman" w:hAnsi="Arial" w:cs="Arial"/>
          <w:sz w:val="24"/>
          <w:szCs w:val="24"/>
          <w:lang w:val="en"/>
        </w:rPr>
        <w:br/>
      </w:r>
      <w:r w:rsidRPr="008E683B">
        <w:rPr>
          <w:rFonts w:ascii="Arial" w:eastAsia="Times New Roman" w:hAnsi="Arial" w:cs="Arial"/>
          <w:sz w:val="24"/>
          <w:szCs w:val="24"/>
          <w:lang w:val="en"/>
        </w:rPr>
        <w:br/>
        <w:t>Growing up in the neighborhoods of Columbia and educated in its public schools, Deacon Hampton graduated from Booker T. Washington High School and found subsequent employment with Joseph Walker &amp; Company as a cotton porter from which he retired after a lifetime of service. A strong believer in the saving grace of Jesus Christ, Deacon Hampton was ordained at Central Baptist Church where he faithfully discharged his duties; he also sang with the Male Choir, often leading the Praise and Worship portion of the service as well as being a devoted Bible Study attendee.</w:t>
      </w:r>
      <w:r w:rsidRPr="008E683B">
        <w:rPr>
          <w:rFonts w:ascii="Arial" w:eastAsia="Times New Roman" w:hAnsi="Arial" w:cs="Arial"/>
          <w:sz w:val="24"/>
          <w:szCs w:val="24"/>
          <w:lang w:val="en"/>
        </w:rPr>
        <w:br/>
      </w:r>
      <w:r w:rsidRPr="008E683B">
        <w:rPr>
          <w:rFonts w:ascii="Arial" w:eastAsia="Times New Roman" w:hAnsi="Arial" w:cs="Arial"/>
          <w:sz w:val="24"/>
          <w:szCs w:val="24"/>
          <w:lang w:val="en"/>
        </w:rPr>
        <w:br/>
        <w:t>Deacon Hampton leaves to cherish precious memories two daughters: Adriane Hampton (Olin) Boyd of South Carolina, and Dawn R. Hampton of Tennessee; four grandchildren: Randy S.K. Washington and Miracle Hampton, both of New York, and Chance S. Boyd and Blake A. Boyd, both of South Carolina; two sisters: Willie C. Frazier and Johnnie Mae Chisholm; one brother, Freddie Lee Hampton; one maternal aunt, Katherine Montgomery Hudson; a special friend, Lena Mae Hunter; a godson, Robert Montgomery; one reared in the home loved one, Crystal Hampton; and a host of other loving relatives and friends, all of whom will dearly miss his presence.</w:t>
      </w:r>
    </w:p>
    <w:p w:rsidR="00637D07" w:rsidRPr="008E683B" w:rsidRDefault="00637D07" w:rsidP="008E683B">
      <w:pPr>
        <w:jc w:val="both"/>
        <w:rPr>
          <w:sz w:val="24"/>
          <w:szCs w:val="24"/>
        </w:rPr>
      </w:pPr>
    </w:p>
    <w:sectPr w:rsidR="00637D07" w:rsidRPr="008E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3B"/>
    <w:rsid w:val="00637D07"/>
    <w:rsid w:val="008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8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1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7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9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Ezell</dc:creator>
  <cp:lastModifiedBy>Ezell</cp:lastModifiedBy>
  <cp:revision>1</cp:revision>
  <dcterms:created xsi:type="dcterms:W3CDTF">2016-12-11T03:48:00Z</dcterms:created>
  <dcterms:modified xsi:type="dcterms:W3CDTF">2016-12-11T03:52:00Z</dcterms:modified>
</cp:coreProperties>
</file>